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E5" w:rsidRDefault="009B4CD6">
      <w:pPr>
        <w:pStyle w:val="Standard"/>
      </w:pPr>
      <w:r>
        <w:rPr>
          <w:rFonts w:ascii="Arial" w:hAnsi="Arial" w:cs="Arial"/>
          <w:color w:val="000000"/>
          <w:sz w:val="20"/>
          <w:szCs w:val="20"/>
        </w:rPr>
        <w:t> </w:t>
      </w:r>
    </w:p>
    <w:p w:rsidR="00D81BE5" w:rsidRDefault="009B4CD6">
      <w:pPr>
        <w:pStyle w:val="Standard"/>
      </w:pPr>
      <w:r>
        <w:rPr>
          <w:rFonts w:ascii="Arial" w:hAnsi="Arial" w:cs="Arial"/>
          <w:color w:val="000000"/>
          <w:sz w:val="20"/>
          <w:szCs w:val="20"/>
        </w:rPr>
        <w:t>UNE RENCONTRE PROMETTEUSE !</w:t>
      </w:r>
    </w:p>
    <w:p w:rsidR="00D81BE5" w:rsidRDefault="009B4CD6" w:rsidP="006837DB">
      <w:pPr>
        <w:pStyle w:val="Standard"/>
        <w:ind w:firstLine="708"/>
        <w:jc w:val="both"/>
      </w:pPr>
      <w:r>
        <w:rPr>
          <w:rFonts w:ascii="Arial" w:hAnsi="Arial" w:cs="Arial"/>
          <w:color w:val="000000"/>
          <w:sz w:val="20"/>
          <w:szCs w:val="20"/>
        </w:rPr>
        <w:t xml:space="preserve">A 10 h 20, Mahmoud </w:t>
      </w:r>
      <w:proofErr w:type="spellStart"/>
      <w:r>
        <w:rPr>
          <w:rFonts w:ascii="Arial" w:hAnsi="Arial" w:cs="Arial"/>
          <w:color w:val="000000"/>
          <w:sz w:val="20"/>
          <w:szCs w:val="20"/>
        </w:rPr>
        <w:t>Doua</w:t>
      </w:r>
      <w:proofErr w:type="spellEnd"/>
      <w:r>
        <w:rPr>
          <w:rFonts w:ascii="Arial" w:hAnsi="Arial" w:cs="Arial"/>
          <w:color w:val="000000"/>
          <w:sz w:val="20"/>
          <w:szCs w:val="20"/>
        </w:rPr>
        <w:t>, imam de la Mosquée de Cenon, arrive avec 25 jeunes de 14-17 ans pour rencontrer des chrétiens de l'église Notre Dame des Anges, jeunes de leur âge et chrétiens désirant poursuivre le dialogue engagé en juin un soir de rupture de jeûne pendant le Ramadan...</w:t>
      </w:r>
    </w:p>
    <w:p w:rsidR="00D81BE5" w:rsidRDefault="009B4CD6" w:rsidP="006837DB">
      <w:pPr>
        <w:pStyle w:val="Standard"/>
        <w:jc w:val="both"/>
      </w:pPr>
      <w:r>
        <w:rPr>
          <w:rFonts w:ascii="Arial" w:hAnsi="Arial" w:cs="Arial"/>
          <w:color w:val="000000"/>
          <w:sz w:val="20"/>
          <w:szCs w:val="20"/>
        </w:rPr>
        <w:t>Jean-François et Clémence QUINT, qui sont à l'origine de cette rencontre, accueillent avec le curé le Père Christian Vivien. On se dispose bien dans l'église pour voir et écouter.</w:t>
      </w:r>
    </w:p>
    <w:p w:rsidR="00D81BE5" w:rsidRDefault="009B4CD6" w:rsidP="006837DB">
      <w:pPr>
        <w:pStyle w:val="Standard"/>
        <w:jc w:val="both"/>
      </w:pPr>
      <w:r>
        <w:rPr>
          <w:rFonts w:ascii="Arial" w:hAnsi="Arial" w:cs="Arial"/>
          <w:color w:val="800000"/>
          <w:sz w:val="20"/>
          <w:szCs w:val="20"/>
        </w:rPr>
        <w:t xml:space="preserve"> </w:t>
      </w:r>
      <w:r>
        <w:rPr>
          <w:rFonts w:ascii="Arial" w:hAnsi="Arial" w:cs="Arial"/>
          <w:color w:val="800000"/>
          <w:sz w:val="20"/>
          <w:szCs w:val="20"/>
        </w:rPr>
        <w:tab/>
      </w:r>
      <w:r>
        <w:rPr>
          <w:rFonts w:ascii="Arial" w:hAnsi="Arial" w:cs="Arial"/>
          <w:color w:val="000000"/>
          <w:sz w:val="20"/>
          <w:szCs w:val="20"/>
        </w:rPr>
        <w:t>Le fait que le baptistère soit ouvert et plein d'eau a permis à Charles Mercier d'expliquer le rite d'initiation du baptême : sa fille ayant été baptisée 15 jours auparavant, il avait fait l'expérience de descendre avec Amandine dans le baptistère, comme dans les eaux des difficultés et de la mort, et de recevoir dans l'eau versée sur sa tête la filiation de Jésus et de remonter vivante pour l'onction de l'Esprit-Saint, le vêtement blanc et la lumière du Christ ressuscité.</w:t>
      </w:r>
    </w:p>
    <w:p w:rsidR="00D81BE5" w:rsidRDefault="009B4CD6" w:rsidP="006837DB">
      <w:pPr>
        <w:pStyle w:val="Standard"/>
        <w:ind w:firstLine="708"/>
        <w:jc w:val="both"/>
      </w:pPr>
      <w:r>
        <w:rPr>
          <w:rFonts w:ascii="Arial" w:hAnsi="Arial" w:cs="Arial"/>
          <w:color w:val="000000"/>
          <w:sz w:val="20"/>
          <w:szCs w:val="20"/>
        </w:rPr>
        <w:t>Des questions multiples fusent de la part des jeunes musulmans : le rôle des parrains et marraines ? Comment vous priez ? (Le Père Christian a expliqué la différence entre la priè</w:t>
      </w:r>
      <w:r w:rsidR="00686DBB">
        <w:rPr>
          <w:rFonts w:ascii="Arial" w:hAnsi="Arial" w:cs="Arial"/>
          <w:color w:val="000000"/>
          <w:sz w:val="20"/>
          <w:szCs w:val="20"/>
        </w:rPr>
        <w:t>re récitée et la prière du cœur</w:t>
      </w:r>
      <w:bookmarkStart w:id="0" w:name="_GoBack"/>
      <w:bookmarkEnd w:id="0"/>
      <w:r>
        <w:rPr>
          <w:rFonts w:ascii="Arial" w:hAnsi="Arial" w:cs="Arial"/>
          <w:color w:val="000000"/>
          <w:sz w:val="20"/>
          <w:szCs w:val="20"/>
        </w:rPr>
        <w:t>)  Est-ce que le Christ est bien mort ? Pourquoi une croix glorieuse ?  Quelle place donner à Moïse et Jésus par rapport au prophète Mahomet ?... Pour répondre, plusieurs chrétiens se lèvent  apportant leurs manières de voir et des réponses personnelles...</w:t>
      </w:r>
    </w:p>
    <w:p w:rsidR="00D81BE5" w:rsidRDefault="009B4CD6" w:rsidP="006837DB">
      <w:pPr>
        <w:pStyle w:val="Standard"/>
        <w:jc w:val="both"/>
      </w:pPr>
      <w:r>
        <w:rPr>
          <w:rFonts w:ascii="Arial" w:hAnsi="Arial" w:cs="Arial"/>
          <w:color w:val="000000"/>
          <w:sz w:val="20"/>
          <w:szCs w:val="20"/>
        </w:rPr>
        <w:t xml:space="preserve">Des ouvertures : sur les trois tentations du Christ pour échapper à la mort, sur l'Eucharistie, sur l'animation et la place des enfants dans l’Église, sur le fait que 1 milliard de musulmans dans le monde interpelle les chrétiens pour donner une vraie place aux croyants dans un monde qui croit peu... Nous avons terminé le temps à l’église en mettant en valeur l'orgue et le chant... Avec Marie </w:t>
      </w:r>
      <w:proofErr w:type="spellStart"/>
      <w:r>
        <w:rPr>
          <w:rFonts w:ascii="Arial" w:hAnsi="Arial" w:cs="Arial"/>
          <w:color w:val="000000"/>
          <w:sz w:val="20"/>
          <w:szCs w:val="20"/>
        </w:rPr>
        <w:t>Demarty</w:t>
      </w:r>
      <w:proofErr w:type="spellEnd"/>
      <w:r>
        <w:rPr>
          <w:rFonts w:ascii="Arial" w:hAnsi="Arial" w:cs="Arial"/>
          <w:color w:val="000000"/>
          <w:sz w:val="20"/>
          <w:szCs w:val="20"/>
        </w:rPr>
        <w:t xml:space="preserve"> et Céline </w:t>
      </w:r>
      <w:proofErr w:type="spellStart"/>
      <w:r>
        <w:rPr>
          <w:rFonts w:ascii="Arial" w:hAnsi="Arial" w:cs="Arial"/>
          <w:color w:val="000000"/>
          <w:sz w:val="20"/>
          <w:szCs w:val="20"/>
        </w:rPr>
        <w:t>Péloquin</w:t>
      </w:r>
      <w:proofErr w:type="spellEnd"/>
      <w:r>
        <w:rPr>
          <w:rFonts w:ascii="Arial" w:hAnsi="Arial" w:cs="Arial"/>
          <w:color w:val="000000"/>
          <w:sz w:val="20"/>
          <w:szCs w:val="20"/>
        </w:rPr>
        <w:t xml:space="preserve">, nous avons chanté du </w:t>
      </w:r>
      <w:proofErr w:type="spellStart"/>
      <w:r>
        <w:rPr>
          <w:rFonts w:ascii="Arial" w:hAnsi="Arial" w:cs="Arial"/>
          <w:color w:val="000000"/>
          <w:sz w:val="20"/>
          <w:szCs w:val="20"/>
        </w:rPr>
        <w:t>Handael</w:t>
      </w:r>
      <w:proofErr w:type="spellEnd"/>
      <w:r>
        <w:rPr>
          <w:rFonts w:ascii="Arial" w:hAnsi="Arial" w:cs="Arial"/>
          <w:color w:val="000000"/>
          <w:sz w:val="20"/>
          <w:szCs w:val="20"/>
        </w:rPr>
        <w:t xml:space="preserve"> (A toi la gloire, ô ressuscité), nous avons chanté Marie qui a aussi une grande place dans la foi des musulmans. </w:t>
      </w:r>
      <w:proofErr w:type="spellStart"/>
      <w:r>
        <w:rPr>
          <w:rFonts w:ascii="Arial" w:hAnsi="Arial" w:cs="Arial"/>
          <w:color w:val="000000"/>
          <w:sz w:val="20"/>
          <w:szCs w:val="20"/>
        </w:rPr>
        <w:t>Tamaki</w:t>
      </w:r>
      <w:proofErr w:type="spellEnd"/>
      <w:r>
        <w:rPr>
          <w:rFonts w:ascii="Arial" w:hAnsi="Arial" w:cs="Arial"/>
          <w:color w:val="000000"/>
          <w:sz w:val="20"/>
          <w:szCs w:val="20"/>
        </w:rPr>
        <w:t xml:space="preserve"> a joué aussi une pièce d'orgue romantique de Léon </w:t>
      </w:r>
      <w:proofErr w:type="spellStart"/>
      <w:r>
        <w:rPr>
          <w:rFonts w:ascii="Arial" w:hAnsi="Arial" w:cs="Arial"/>
          <w:color w:val="000000"/>
          <w:sz w:val="20"/>
          <w:szCs w:val="20"/>
        </w:rPr>
        <w:t>Boüllman</w:t>
      </w:r>
      <w:proofErr w:type="spellEnd"/>
      <w:r>
        <w:rPr>
          <w:rFonts w:ascii="Arial" w:hAnsi="Arial" w:cs="Arial"/>
          <w:color w:val="000000"/>
          <w:sz w:val="20"/>
          <w:szCs w:val="20"/>
        </w:rPr>
        <w:t>, très intérieure...</w:t>
      </w:r>
    </w:p>
    <w:p w:rsidR="00D81BE5" w:rsidRDefault="009B4CD6" w:rsidP="006837DB">
      <w:pPr>
        <w:pStyle w:val="Standard"/>
        <w:ind w:firstLine="708"/>
        <w:jc w:val="both"/>
      </w:pPr>
      <w:r>
        <w:rPr>
          <w:rFonts w:ascii="Arial" w:hAnsi="Arial" w:cs="Arial"/>
          <w:color w:val="000000"/>
          <w:sz w:val="20"/>
          <w:szCs w:val="20"/>
        </w:rPr>
        <w:t xml:space="preserve">A 12 h 10, nous avons quitté l’église, après une conclusion de Mahmoud </w:t>
      </w:r>
      <w:proofErr w:type="spellStart"/>
      <w:r>
        <w:rPr>
          <w:rFonts w:ascii="Arial" w:hAnsi="Arial" w:cs="Arial"/>
          <w:color w:val="000000"/>
          <w:sz w:val="20"/>
          <w:szCs w:val="20"/>
        </w:rPr>
        <w:t>Doua</w:t>
      </w:r>
      <w:proofErr w:type="spellEnd"/>
      <w:r>
        <w:rPr>
          <w:rFonts w:ascii="Arial" w:hAnsi="Arial" w:cs="Arial"/>
          <w:color w:val="000000"/>
          <w:sz w:val="20"/>
          <w:szCs w:val="20"/>
        </w:rPr>
        <w:t xml:space="preserve"> et Georges Jousse avec Daniel qui se connaissent depuis longtemps et sont si heureux de telles rencontres fraternelles. Nous avons pris ensuite le temps de manger ensemble dans la salle </w:t>
      </w:r>
      <w:proofErr w:type="spellStart"/>
      <w:r>
        <w:rPr>
          <w:rFonts w:ascii="Arial" w:hAnsi="Arial" w:cs="Arial"/>
          <w:color w:val="000000"/>
          <w:sz w:val="20"/>
          <w:szCs w:val="20"/>
        </w:rPr>
        <w:t>Peyriguère</w:t>
      </w:r>
      <w:proofErr w:type="spellEnd"/>
      <w:r>
        <w:rPr>
          <w:rFonts w:ascii="Arial" w:hAnsi="Arial" w:cs="Arial"/>
          <w:color w:val="000000"/>
          <w:sz w:val="20"/>
          <w:szCs w:val="20"/>
        </w:rPr>
        <w:t xml:space="preserve"> en faisant du repas un vrai temps de partage, et de rencontre inter-religieuse... A 13 h 30, nous avons pu nous dire au-revoir, heureux d'avoir passé ce temps ensemble, ayant envie de poursuivre à Cenon, dans le quotidien des rencontres au Lycée ou au Collège où plusieurs étudient ensemble, à NDA qui a vécu un temps fort prometteur... grâce à Dieu... MERCI !</w:t>
      </w:r>
    </w:p>
    <w:p w:rsidR="00D81BE5" w:rsidRDefault="009B4CD6">
      <w:pPr>
        <w:pStyle w:val="Standard"/>
      </w:pPr>
      <w:r>
        <w:rPr>
          <w:rFonts w:ascii="Arial" w:hAnsi="Arial" w:cs="Arial"/>
          <w:color w:val="000000"/>
          <w:sz w:val="20"/>
          <w:szCs w:val="20"/>
        </w:rPr>
        <w:t xml:space="preserve">Claude </w:t>
      </w:r>
      <w:proofErr w:type="spellStart"/>
      <w:r>
        <w:rPr>
          <w:rFonts w:ascii="Arial" w:hAnsi="Arial" w:cs="Arial"/>
          <w:color w:val="000000"/>
          <w:sz w:val="20"/>
          <w:szCs w:val="20"/>
        </w:rPr>
        <w:t>Charvet</w:t>
      </w:r>
      <w:proofErr w:type="spellEnd"/>
      <w:r>
        <w:rPr>
          <w:rFonts w:ascii="Arial" w:hAnsi="Arial" w:cs="Arial"/>
          <w:color w:val="000000"/>
          <w:sz w:val="20"/>
          <w:szCs w:val="20"/>
        </w:rPr>
        <w:t xml:space="preserve"> </w:t>
      </w:r>
      <w:proofErr w:type="spellStart"/>
      <w:r>
        <w:rPr>
          <w:rFonts w:ascii="Arial" w:hAnsi="Arial" w:cs="Arial"/>
          <w:color w:val="000000"/>
          <w:sz w:val="20"/>
          <w:szCs w:val="20"/>
        </w:rPr>
        <w:t>sj</w:t>
      </w:r>
      <w:proofErr w:type="spellEnd"/>
    </w:p>
    <w:sectPr w:rsidR="00D81BE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98" w:rsidRDefault="009B4CD6">
      <w:pPr>
        <w:spacing w:after="0" w:line="240" w:lineRule="auto"/>
      </w:pPr>
      <w:r>
        <w:separator/>
      </w:r>
    </w:p>
  </w:endnote>
  <w:endnote w:type="continuationSeparator" w:id="0">
    <w:p w:rsidR="001E5698" w:rsidRDefault="009B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98" w:rsidRDefault="009B4CD6">
      <w:pPr>
        <w:spacing w:after="0" w:line="240" w:lineRule="auto"/>
      </w:pPr>
      <w:r>
        <w:rPr>
          <w:color w:val="000000"/>
        </w:rPr>
        <w:separator/>
      </w:r>
    </w:p>
  </w:footnote>
  <w:footnote w:type="continuationSeparator" w:id="0">
    <w:p w:rsidR="001E5698" w:rsidRDefault="009B4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1BE5"/>
    <w:rsid w:val="001E5698"/>
    <w:rsid w:val="006837DB"/>
    <w:rsid w:val="00686DBB"/>
    <w:rsid w:val="009B4CD6"/>
    <w:rsid w:val="00D81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claude.charvet@hotmail.com</dc:creator>
  <cp:lastModifiedBy>Christine</cp:lastModifiedBy>
  <cp:revision>3</cp:revision>
  <dcterms:created xsi:type="dcterms:W3CDTF">2016-11-28T08:43:00Z</dcterms:created>
  <dcterms:modified xsi:type="dcterms:W3CDTF">2016-12-02T10:11:00Z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