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50" w:rsidRDefault="0033655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-187325</wp:posOffset>
            </wp:positionV>
            <wp:extent cx="4076700" cy="1543050"/>
            <wp:effectExtent l="0" t="0" r="0" b="0"/>
            <wp:wrapTight wrapText="bothSides">
              <wp:wrapPolygon edited="0">
                <wp:start x="807" y="1333"/>
                <wp:lineTo x="606" y="3467"/>
                <wp:lineTo x="6763" y="5600"/>
                <wp:lineTo x="3634" y="8000"/>
                <wp:lineTo x="3533" y="9867"/>
                <wp:lineTo x="1716" y="13333"/>
                <wp:lineTo x="1514" y="16533"/>
                <wp:lineTo x="4744" y="18400"/>
                <wp:lineTo x="8579" y="18400"/>
                <wp:lineTo x="8479" y="20533"/>
                <wp:lineTo x="12819" y="20533"/>
                <wp:lineTo x="12920" y="18667"/>
                <wp:lineTo x="12920" y="18400"/>
                <wp:lineTo x="19480" y="16267"/>
                <wp:lineTo x="19985" y="14933"/>
                <wp:lineTo x="18471" y="14133"/>
                <wp:lineTo x="18067" y="9600"/>
                <wp:lineTo x="14736" y="5600"/>
                <wp:lineTo x="20490" y="3733"/>
                <wp:lineTo x="20893" y="1600"/>
                <wp:lineTo x="18774" y="1333"/>
                <wp:lineTo x="807" y="1333"/>
              </wp:wrapPolygon>
            </wp:wrapTight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77072" cy="1547664"/>
                      <a:chOff x="2780928" y="0"/>
                      <a:chExt cx="4077072" cy="1547664"/>
                    </a:xfrm>
                  </a:grpSpPr>
                  <a:sp>
                    <a:nvSpPr>
                      <a:cNvPr id="2" name="Titre 1"/>
                      <a:cNvSpPr>
                        <a:spLocks noGrp="1"/>
                      </a:cNvSpPr>
                    </a:nvSpPr>
                    <a:spPr>
                      <a:xfrm>
                        <a:off x="2780928" y="0"/>
                        <a:ext cx="4077072" cy="15476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fr-FR" sz="1600" b="1" dirty="0" smtClean="0">
                              <a:solidFill>
                                <a:srgbClr val="C00000"/>
                              </a:solidFill>
                            </a:rPr>
                            <a:t>Secteur Notre Dame des Anges – St Victor </a:t>
                          </a:r>
                          <a:br>
                            <a:rPr lang="fr-FR" sz="1600" b="1" dirty="0" smtClean="0">
                              <a:solidFill>
                                <a:srgbClr val="C00000"/>
                              </a:solidFill>
                            </a:rPr>
                          </a:br>
                          <a:r>
                            <a:rPr lang="fr-FR" sz="1600" b="1" dirty="0" smtClean="0">
                              <a:solidFill>
                                <a:srgbClr val="C00000"/>
                              </a:solidFill>
                            </a:rPr>
                            <a:t>Ste Jeanne d’Arc</a:t>
                          </a:r>
                          <a:r>
                            <a:rPr lang="fr-FR" sz="2400" b="1" dirty="0" smtClean="0">
                              <a:solidFill>
                                <a:srgbClr val="C00000"/>
                              </a:solidFill>
                            </a:rPr>
                            <a:t/>
                          </a:r>
                          <a:br>
                            <a:rPr lang="fr-FR" sz="2400" b="1" dirty="0" smtClean="0">
                              <a:solidFill>
                                <a:srgbClr val="C00000"/>
                              </a:solidFill>
                            </a:rPr>
                          </a:br>
                          <a:r>
                            <a:rPr lang="fr-FR" sz="2700" b="1" dirty="0" smtClean="0">
                              <a:solidFill>
                                <a:srgbClr val="C00000"/>
                              </a:solidFill>
                            </a:rPr>
                            <a:t>Journée synodale </a:t>
                          </a:r>
                          <a:r>
                            <a:rPr lang="fr-FR" sz="2400" b="1" dirty="0" smtClean="0">
                              <a:solidFill>
                                <a:srgbClr val="C00000"/>
                              </a:solidFill>
                            </a:rPr>
                            <a:t/>
                          </a:r>
                          <a:br>
                            <a:rPr lang="fr-FR" sz="2400" b="1" dirty="0" smtClean="0">
                              <a:solidFill>
                                <a:srgbClr val="C00000"/>
                              </a:solidFill>
                            </a:rPr>
                          </a:br>
                          <a:r>
                            <a:rPr lang="fr-FR" sz="2200" b="1" dirty="0" smtClean="0">
                              <a:solidFill>
                                <a:srgbClr val="C00000"/>
                              </a:solidFill>
                            </a:rPr>
                            <a:t>Dimanche 12 février  11h – 16h30</a:t>
                          </a:r>
                          <a:endParaRPr lang="fr-FR" sz="2400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336550">
        <w:rPr>
          <w:noProof/>
          <w:lang w:eastAsia="fr-FR"/>
        </w:rPr>
        <w:drawing>
          <wp:inline distT="0" distB="0" distL="0" distR="0">
            <wp:extent cx="2329867" cy="738231"/>
            <wp:effectExtent l="19050" t="0" r="0" b="0"/>
            <wp:docPr id="3" name="Image 1" descr="Logo-Plone5-SynodeBordeau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-Plone5-SynodeBordeaux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619" cy="73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50" w:rsidRDefault="00336550"/>
    <w:p w:rsidR="00336550" w:rsidRDefault="00336550"/>
    <w:p w:rsidR="00336550" w:rsidRPr="00336550" w:rsidRDefault="00336550" w:rsidP="00336550">
      <w:r w:rsidRPr="00336550">
        <w:rPr>
          <w:b/>
          <w:bCs/>
        </w:rPr>
        <w:t>Pourquoi un Synode diocésain ?</w:t>
      </w:r>
    </w:p>
    <w:p w:rsidR="00336550" w:rsidRPr="00336550" w:rsidRDefault="00336550" w:rsidP="00336550">
      <w:r w:rsidRPr="00336550">
        <w:t>Le Synode diocésain est un événement exceptionnel pour l’Eglise de Bordeaux et toutes ses composantes : il permet à chaque chrétien de s’exprimer, de faire route ensemble pour cerner les besoins pastoraux et de faire des propositions pour construire l’Eglise de demain. Le Synode a été lancé fin 2015 et prendra fin en 2018. Il a pour thème « </w:t>
      </w:r>
      <w:r w:rsidRPr="00336550">
        <w:rPr>
          <w:b/>
          <w:bCs/>
        </w:rPr>
        <w:t>Former des disciples-missionnaires</w:t>
      </w:r>
      <w:r w:rsidRPr="00336550">
        <w:t xml:space="preserve"> » selon l’appel du Pape François dans son exhortation </w:t>
      </w:r>
      <w:proofErr w:type="spellStart"/>
      <w:r w:rsidRPr="00336550">
        <w:rPr>
          <w:i/>
          <w:iCs/>
        </w:rPr>
        <w:t>Evangelii</w:t>
      </w:r>
      <w:proofErr w:type="spellEnd"/>
      <w:r w:rsidRPr="00336550">
        <w:rPr>
          <w:i/>
          <w:iCs/>
        </w:rPr>
        <w:t xml:space="preserve"> </w:t>
      </w:r>
      <w:proofErr w:type="spellStart"/>
      <w:r w:rsidRPr="00336550">
        <w:rPr>
          <w:i/>
          <w:iCs/>
        </w:rPr>
        <w:t>Gaudium</w:t>
      </w:r>
      <w:proofErr w:type="spellEnd"/>
      <w:r w:rsidRPr="00336550">
        <w:rPr>
          <w:i/>
          <w:iCs/>
        </w:rPr>
        <w:t>.</w:t>
      </w:r>
    </w:p>
    <w:p w:rsidR="00336550" w:rsidRPr="00336550" w:rsidRDefault="00336550" w:rsidP="00336550">
      <w:r w:rsidRPr="00336550">
        <w:rPr>
          <w:b/>
          <w:bCs/>
        </w:rPr>
        <w:t>Comment participer au Synode sur le secteur Notre Dame des Anges – St Victor - Ste Jeanne d’Arc?</w:t>
      </w:r>
    </w:p>
    <w:p w:rsidR="00336550" w:rsidRPr="00336550" w:rsidRDefault="00336550" w:rsidP="00336550">
      <w:r w:rsidRPr="00336550">
        <w:t xml:space="preserve">Sur notre secteur, nous vous proposons de constituer et de participer à </w:t>
      </w:r>
      <w:r w:rsidRPr="00336550">
        <w:rPr>
          <w:b/>
          <w:bCs/>
        </w:rPr>
        <w:t xml:space="preserve">3 ateliers synodaux </w:t>
      </w:r>
      <w:r w:rsidRPr="00336550">
        <w:t xml:space="preserve">qui se réuniront le </w:t>
      </w:r>
      <w:r w:rsidRPr="00336550">
        <w:rPr>
          <w:b/>
          <w:bCs/>
        </w:rPr>
        <w:t>dimanche 12 février</w:t>
      </w:r>
      <w:r w:rsidRPr="00336550">
        <w:t xml:space="preserve"> à </w:t>
      </w:r>
      <w:r w:rsidRPr="00336550">
        <w:rPr>
          <w:b/>
          <w:bCs/>
        </w:rPr>
        <w:t>Notre Dame des Anges</w:t>
      </w:r>
      <w:r w:rsidRPr="00336550">
        <w:t>. L’objectif : prier ensemble, réfléchir aux questions qui nous sont posées et faire des propositions concrètes pour faire avancer le diocèse sur le chemin de sa mission.</w:t>
      </w:r>
    </w:p>
    <w:p w:rsidR="004C7DF8" w:rsidRPr="00336550" w:rsidRDefault="00336550" w:rsidP="00336550">
      <w:pPr>
        <w:numPr>
          <w:ilvl w:val="0"/>
          <w:numId w:val="1"/>
        </w:numPr>
        <w:rPr>
          <w:color w:val="C00000"/>
        </w:rPr>
      </w:pPr>
      <w:r w:rsidRPr="00336550">
        <w:rPr>
          <w:b/>
          <w:bCs/>
          <w:color w:val="C00000"/>
        </w:rPr>
        <w:t>Les thèmes de réflexion et de travail :</w:t>
      </w:r>
    </w:p>
    <w:p w:rsidR="00336550" w:rsidRPr="00336550" w:rsidRDefault="00336550" w:rsidP="00336550">
      <w:r w:rsidRPr="00336550">
        <w:t xml:space="preserve">Sur les 6 thèmes proposés par le Synode, trois ont été choisis par le secteur et feront chacun l’objet d’un atelier </w:t>
      </w:r>
      <w:proofErr w:type="gramStart"/>
      <w:r w:rsidRPr="00336550">
        <w:rPr>
          <w:b/>
          <w:bCs/>
        </w:rPr>
        <w:t>:  1</w:t>
      </w:r>
      <w:proofErr w:type="gramEnd"/>
      <w:r w:rsidRPr="00336550">
        <w:rPr>
          <w:b/>
          <w:bCs/>
        </w:rPr>
        <w:t xml:space="preserve"> – Allez annoncer l’Evangile à toute la création , 2 – La semence, c’est la parole de Dieu, 3 – Coopérateurs de Dieu.</w:t>
      </w:r>
    </w:p>
    <w:p w:rsidR="00336550" w:rsidRPr="00336550" w:rsidRDefault="00336550" w:rsidP="00336550">
      <w:r w:rsidRPr="00336550">
        <w:t>Chaque thème sera présenté lors de la messe dominicale à Notre Dame des Anges à partir du 22 janvier.</w:t>
      </w:r>
    </w:p>
    <w:p w:rsidR="004C7DF8" w:rsidRPr="00336550" w:rsidRDefault="00336550" w:rsidP="00336550">
      <w:pPr>
        <w:numPr>
          <w:ilvl w:val="0"/>
          <w:numId w:val="2"/>
        </w:numPr>
        <w:rPr>
          <w:color w:val="C00000"/>
        </w:rPr>
      </w:pPr>
      <w:r w:rsidRPr="00336550">
        <w:rPr>
          <w:b/>
          <w:bCs/>
          <w:color w:val="C00000"/>
        </w:rPr>
        <w:t>Déroulé de la journée :</w:t>
      </w:r>
    </w:p>
    <w:p w:rsidR="00336550" w:rsidRPr="00336550" w:rsidRDefault="00336550" w:rsidP="00336550">
      <w:r w:rsidRPr="00336550">
        <w:t>11h : messe</w:t>
      </w:r>
    </w:p>
    <w:p w:rsidR="00336550" w:rsidRPr="00336550" w:rsidRDefault="00336550" w:rsidP="00336550">
      <w:r w:rsidRPr="00336550">
        <w:t>12h : repas partagé et présentation de la démarche synodale</w:t>
      </w:r>
    </w:p>
    <w:p w:rsidR="00336550" w:rsidRPr="00336550" w:rsidRDefault="00336550" w:rsidP="00336550">
      <w:r w:rsidRPr="00336550">
        <w:t>14h : Garderie et animations pour les enfants par les Scouts et / ou les jeunes du MEJ dans les salles Saint-André et Saint-Vincent-de-Paul</w:t>
      </w:r>
    </w:p>
    <w:p w:rsidR="00336550" w:rsidRPr="00336550" w:rsidRDefault="00336550" w:rsidP="00336550">
      <w:r w:rsidRPr="00336550">
        <w:t xml:space="preserve">14h – 16h30 : Ateliers synodaux par thème </w:t>
      </w:r>
    </w:p>
    <w:p w:rsidR="0031581E" w:rsidRDefault="0031581E"/>
    <w:sectPr w:rsidR="0031581E" w:rsidSect="00F5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4A1"/>
    <w:multiLevelType w:val="hybridMultilevel"/>
    <w:tmpl w:val="950A1D14"/>
    <w:lvl w:ilvl="0" w:tplc="D15C48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AE1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E4C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4DB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2E4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64E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E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C3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CE3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B0ECF"/>
    <w:multiLevelType w:val="hybridMultilevel"/>
    <w:tmpl w:val="B606B76C"/>
    <w:lvl w:ilvl="0" w:tplc="29A89C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C06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01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004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A1D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A0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C11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E4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202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36550"/>
    <w:rsid w:val="0031581E"/>
    <w:rsid w:val="00336550"/>
    <w:rsid w:val="00474DBC"/>
    <w:rsid w:val="004C7DF8"/>
    <w:rsid w:val="006C7855"/>
    <w:rsid w:val="007208E5"/>
    <w:rsid w:val="00F5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</dc:creator>
  <cp:lastModifiedBy>Christian_HP</cp:lastModifiedBy>
  <cp:revision>2</cp:revision>
  <dcterms:created xsi:type="dcterms:W3CDTF">2017-01-23T08:06:00Z</dcterms:created>
  <dcterms:modified xsi:type="dcterms:W3CDTF">2017-01-23T08:06:00Z</dcterms:modified>
</cp:coreProperties>
</file>